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37" w:rsidRPr="002E4C96" w:rsidRDefault="002C0237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Министерство культуры Российской Федерации</w:t>
      </w:r>
    </w:p>
    <w:p w:rsidR="002C0237" w:rsidRPr="002E4C96" w:rsidRDefault="002C0237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Уфимский государственный институт искусств имени Загира Исмагилова</w:t>
      </w:r>
    </w:p>
    <w:p w:rsidR="002C0237" w:rsidRPr="002E4C96" w:rsidRDefault="002C0237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Кафедра духовых и ударных инструментов</w:t>
      </w:r>
    </w:p>
    <w:p w:rsidR="002C0237" w:rsidRPr="002E4C96" w:rsidRDefault="002C0237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Концертный зал им.Ф.Шаляпина</w:t>
      </w:r>
    </w:p>
    <w:p w:rsidR="002C0237" w:rsidRPr="002E4C96" w:rsidRDefault="002C0237" w:rsidP="002F77BA">
      <w:pPr>
        <w:spacing w:line="270" w:lineRule="exact"/>
        <w:jc w:val="center"/>
        <w:rPr>
          <w:sz w:val="24"/>
          <w:szCs w:val="24"/>
        </w:rPr>
      </w:pPr>
    </w:p>
    <w:p w:rsidR="002C0237" w:rsidRPr="002E4C96" w:rsidRDefault="002C0237" w:rsidP="002F77BA">
      <w:pPr>
        <w:ind w:right="60"/>
        <w:jc w:val="center"/>
        <w:rPr>
          <w:sz w:val="24"/>
          <w:szCs w:val="24"/>
        </w:rPr>
      </w:pPr>
      <w:r w:rsidRPr="002E4C96">
        <w:rPr>
          <w:b/>
          <w:bCs/>
          <w:sz w:val="24"/>
          <w:szCs w:val="24"/>
        </w:rPr>
        <w:t>ПОЛОЖЕНИЕ</w:t>
      </w:r>
    </w:p>
    <w:p w:rsidR="002C0237" w:rsidRPr="002E4C96" w:rsidRDefault="002C0237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 xml:space="preserve">о проведении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Всероссийского </w:t>
      </w:r>
      <w:r w:rsidRPr="002E4C96">
        <w:rPr>
          <w:sz w:val="24"/>
          <w:szCs w:val="24"/>
        </w:rPr>
        <w:t xml:space="preserve"> конкурса исполнителей на духовых и ударных инструментах</w:t>
      </w:r>
    </w:p>
    <w:p w:rsidR="002C0237" w:rsidRPr="002E4C96" w:rsidRDefault="002C0237" w:rsidP="002F77BA">
      <w:pPr>
        <w:tabs>
          <w:tab w:val="left" w:pos="626"/>
        </w:tabs>
        <w:ind w:left="440" w:right="460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(АНСАМБЛИ)</w:t>
      </w:r>
    </w:p>
    <w:p w:rsidR="002C0237" w:rsidRPr="002E4C96" w:rsidRDefault="002C0237" w:rsidP="002F77BA">
      <w:pPr>
        <w:ind w:left="3600"/>
        <w:rPr>
          <w:sz w:val="24"/>
          <w:szCs w:val="24"/>
        </w:rPr>
      </w:pPr>
      <w:r w:rsidRPr="002E4C96">
        <w:rPr>
          <w:sz w:val="24"/>
          <w:szCs w:val="24"/>
        </w:rPr>
        <w:t>22 декабря 2019 года</w:t>
      </w:r>
    </w:p>
    <w:p w:rsidR="002C0237" w:rsidRDefault="002C0237" w:rsidP="002F77BA">
      <w:pPr>
        <w:numPr>
          <w:ilvl w:val="1"/>
          <w:numId w:val="1"/>
        </w:numPr>
        <w:tabs>
          <w:tab w:val="left" w:pos="4580"/>
        </w:tabs>
        <w:ind w:left="4580" w:hanging="190"/>
        <w:rPr>
          <w:sz w:val="24"/>
          <w:szCs w:val="24"/>
        </w:rPr>
      </w:pPr>
      <w:r w:rsidRPr="002E4C96">
        <w:rPr>
          <w:sz w:val="24"/>
          <w:szCs w:val="24"/>
        </w:rPr>
        <w:t>Уфа</w:t>
      </w:r>
    </w:p>
    <w:p w:rsidR="002C0237" w:rsidRPr="002E4C96" w:rsidRDefault="002C0237" w:rsidP="00A97722">
      <w:pPr>
        <w:tabs>
          <w:tab w:val="left" w:pos="4580"/>
        </w:tabs>
        <w:rPr>
          <w:sz w:val="24"/>
          <w:szCs w:val="24"/>
        </w:rPr>
      </w:pPr>
    </w:p>
    <w:p w:rsidR="002C0237" w:rsidRDefault="002C0237" w:rsidP="00A97722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Учредители конкурса:</w:t>
      </w:r>
    </w:p>
    <w:p w:rsidR="002C0237" w:rsidRPr="002E4C96" w:rsidRDefault="002C0237" w:rsidP="00A97722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Уфимский государственный институт искусств имени Загира Исмагилова</w:t>
      </w:r>
    </w:p>
    <w:p w:rsidR="002C0237" w:rsidRDefault="002C0237">
      <w:pPr>
        <w:spacing w:line="272" w:lineRule="exact"/>
        <w:rPr>
          <w:sz w:val="24"/>
          <w:szCs w:val="24"/>
        </w:rPr>
      </w:pPr>
    </w:p>
    <w:p w:rsidR="002C0237" w:rsidRDefault="002C0237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Цели и задачи конкурса:</w:t>
      </w:r>
    </w:p>
    <w:p w:rsidR="002C0237" w:rsidRDefault="002C0237">
      <w:pPr>
        <w:spacing w:line="5" w:lineRule="exact"/>
        <w:rPr>
          <w:sz w:val="24"/>
          <w:szCs w:val="24"/>
        </w:rPr>
      </w:pPr>
    </w:p>
    <w:p w:rsidR="002C0237" w:rsidRDefault="002C0237">
      <w:pPr>
        <w:numPr>
          <w:ilvl w:val="0"/>
          <w:numId w:val="4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Сохранение, развитие и популяризация классического духового музыкального наследия и традиций национальной и мировой музыкальной культуры.</w:t>
      </w:r>
    </w:p>
    <w:p w:rsidR="002C0237" w:rsidRDefault="002C0237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2C0237" w:rsidRDefault="002C0237">
      <w:pPr>
        <w:numPr>
          <w:ilvl w:val="0"/>
          <w:numId w:val="4"/>
        </w:numPr>
        <w:tabs>
          <w:tab w:val="left" w:pos="1460"/>
        </w:tabs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Широкое привлечение к музыкальному исполнительству детей, молодежи, преподавателей и любителей музыки.</w:t>
      </w:r>
    </w:p>
    <w:p w:rsidR="002C0237" w:rsidRDefault="002C0237">
      <w:pPr>
        <w:numPr>
          <w:ilvl w:val="0"/>
          <w:numId w:val="4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Выявление и поддержка талантливой молодежи, совершенствование их профессионального мастерства.</w:t>
      </w:r>
    </w:p>
    <w:p w:rsidR="002C0237" w:rsidRDefault="002C0237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2C0237" w:rsidRDefault="002C0237">
      <w:pPr>
        <w:numPr>
          <w:ilvl w:val="0"/>
          <w:numId w:val="4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Обмен опытом в области ансамблевого музицирования между преподавателями образовательных учреждений.</w:t>
      </w:r>
    </w:p>
    <w:p w:rsidR="002C0237" w:rsidRDefault="002C0237">
      <w:pPr>
        <w:spacing w:line="193" w:lineRule="exact"/>
        <w:rPr>
          <w:sz w:val="24"/>
          <w:szCs w:val="24"/>
        </w:rPr>
      </w:pPr>
    </w:p>
    <w:p w:rsidR="002C0237" w:rsidRDefault="002C0237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Регламент конкурса</w:t>
      </w:r>
    </w:p>
    <w:p w:rsidR="002C0237" w:rsidRDefault="002C0237" w:rsidP="00701C85">
      <w:pPr>
        <w:spacing w:line="5" w:lineRule="exact"/>
        <w:jc w:val="center"/>
        <w:rPr>
          <w:sz w:val="24"/>
          <w:szCs w:val="24"/>
        </w:rPr>
      </w:pPr>
    </w:p>
    <w:p w:rsidR="002C0237" w:rsidRDefault="002C0237" w:rsidP="00701C85">
      <w:pPr>
        <w:spacing w:line="276" w:lineRule="exact"/>
        <w:jc w:val="center"/>
        <w:rPr>
          <w:sz w:val="24"/>
          <w:szCs w:val="24"/>
        </w:rPr>
      </w:pPr>
    </w:p>
    <w:p w:rsidR="002C0237" w:rsidRPr="002F77BA" w:rsidRDefault="002C0237" w:rsidP="00701C85">
      <w:pPr>
        <w:ind w:left="740"/>
        <w:jc w:val="center"/>
        <w:rPr>
          <w:sz w:val="20"/>
          <w:szCs w:val="20"/>
        </w:rPr>
      </w:pPr>
      <w:r>
        <w:rPr>
          <w:sz w:val="24"/>
          <w:szCs w:val="24"/>
          <w:u w:val="single"/>
        </w:rPr>
        <w:t>22</w:t>
      </w:r>
      <w:r w:rsidRPr="002F77BA">
        <w:rPr>
          <w:sz w:val="24"/>
          <w:szCs w:val="24"/>
          <w:u w:val="single"/>
        </w:rPr>
        <w:t>.12.2019</w:t>
      </w:r>
    </w:p>
    <w:p w:rsidR="002C0237" w:rsidRPr="002F77BA" w:rsidRDefault="002C0237">
      <w:pPr>
        <w:ind w:left="740"/>
        <w:rPr>
          <w:sz w:val="20"/>
          <w:szCs w:val="20"/>
        </w:rPr>
      </w:pPr>
      <w:r w:rsidRPr="002F77BA">
        <w:rPr>
          <w:sz w:val="24"/>
          <w:szCs w:val="24"/>
        </w:rPr>
        <w:t>10:00 – Конкурсные прослушивания</w:t>
      </w:r>
    </w:p>
    <w:p w:rsidR="002C0237" w:rsidRPr="002F77BA" w:rsidRDefault="002C0237">
      <w:pPr>
        <w:ind w:left="740"/>
        <w:rPr>
          <w:sz w:val="20"/>
          <w:szCs w:val="20"/>
        </w:rPr>
      </w:pPr>
      <w:r>
        <w:rPr>
          <w:sz w:val="24"/>
          <w:szCs w:val="24"/>
        </w:rPr>
        <w:t>18</w:t>
      </w:r>
      <w:r w:rsidRPr="002F77BA">
        <w:rPr>
          <w:sz w:val="24"/>
          <w:szCs w:val="24"/>
        </w:rPr>
        <w:t>:00 – Концерт приглашенных исполнителей</w:t>
      </w:r>
    </w:p>
    <w:p w:rsidR="002C0237" w:rsidRPr="002F77BA" w:rsidRDefault="002C0237" w:rsidP="002E4C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>19</w:t>
      </w:r>
      <w:r w:rsidRPr="002F77BA">
        <w:rPr>
          <w:sz w:val="24"/>
          <w:szCs w:val="24"/>
        </w:rPr>
        <w:t>:00 – награждение</w:t>
      </w:r>
      <w:r>
        <w:rPr>
          <w:sz w:val="24"/>
          <w:szCs w:val="24"/>
        </w:rPr>
        <w:t xml:space="preserve"> победителей, закрытие конкурса</w:t>
      </w:r>
      <w:r w:rsidRPr="002F77BA">
        <w:rPr>
          <w:sz w:val="24"/>
          <w:szCs w:val="24"/>
        </w:rPr>
        <w:t>.</w:t>
      </w:r>
    </w:p>
    <w:p w:rsidR="002C0237" w:rsidRPr="002F77BA" w:rsidRDefault="002C0237">
      <w:pPr>
        <w:spacing w:line="271" w:lineRule="exact"/>
        <w:rPr>
          <w:sz w:val="24"/>
          <w:szCs w:val="24"/>
        </w:rPr>
      </w:pPr>
    </w:p>
    <w:p w:rsidR="002C0237" w:rsidRDefault="002C0237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Возрастные категории</w:t>
      </w:r>
    </w:p>
    <w:p w:rsidR="002C0237" w:rsidRDefault="002C0237">
      <w:pPr>
        <w:spacing w:line="5" w:lineRule="exact"/>
        <w:rPr>
          <w:sz w:val="24"/>
          <w:szCs w:val="24"/>
        </w:rPr>
      </w:pPr>
    </w:p>
    <w:p w:rsidR="002C0237" w:rsidRDefault="002C0237">
      <w:pPr>
        <w:ind w:left="740"/>
        <w:rPr>
          <w:sz w:val="20"/>
          <w:szCs w:val="20"/>
        </w:rPr>
      </w:pPr>
      <w:r>
        <w:rPr>
          <w:sz w:val="24"/>
          <w:szCs w:val="24"/>
        </w:rPr>
        <w:t>Участники конкурса делятся на три группы:</w:t>
      </w:r>
    </w:p>
    <w:p w:rsidR="002C0237" w:rsidRDefault="002C0237" w:rsidP="00685FFE">
      <w:pPr>
        <w:numPr>
          <w:ilvl w:val="0"/>
          <w:numId w:val="5"/>
        </w:numPr>
        <w:ind w:left="1460" w:hanging="368"/>
        <w:rPr>
          <w:sz w:val="20"/>
          <w:szCs w:val="20"/>
        </w:rPr>
      </w:pPr>
      <w:r>
        <w:rPr>
          <w:sz w:val="24"/>
          <w:szCs w:val="24"/>
        </w:rPr>
        <w:t>учащиеся ДМШ и ДШИ, студий, дворцов в возрасте до 17 лет (включительно на начало конкурса);</w:t>
      </w:r>
    </w:p>
    <w:p w:rsidR="002C0237" w:rsidRDefault="002C0237" w:rsidP="00685FFE">
      <w:pPr>
        <w:numPr>
          <w:ilvl w:val="0"/>
          <w:numId w:val="5"/>
        </w:numPr>
        <w:tabs>
          <w:tab w:val="left" w:pos="1464"/>
        </w:tabs>
        <w:ind w:left="1464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студенты средних специальных учебных заведений (колледж), а также учащиеся гимназий, лицеев и  специализированных интернатов;</w:t>
      </w:r>
    </w:p>
    <w:p w:rsidR="002C0237" w:rsidRPr="00685FFE" w:rsidRDefault="002C0237" w:rsidP="00685FFE">
      <w:pPr>
        <w:numPr>
          <w:ilvl w:val="0"/>
          <w:numId w:val="5"/>
        </w:numPr>
        <w:tabs>
          <w:tab w:val="left" w:pos="1460"/>
        </w:tabs>
        <w:ind w:left="1464" w:hanging="368"/>
        <w:rPr>
          <w:rFonts w:ascii="OpenSymbol" w:hAnsi="OpenSymbol" w:cs="OpenSymbol"/>
          <w:sz w:val="24"/>
          <w:szCs w:val="24"/>
        </w:rPr>
        <w:sectPr w:rsidR="002C0237" w:rsidRPr="00685FFE"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>студенты высших учебных заведений без ограничения возраста.</w:t>
      </w:r>
    </w:p>
    <w:p w:rsidR="002C0237" w:rsidRDefault="002C0237">
      <w:pPr>
        <w:sectPr w:rsidR="002C0237">
          <w:type w:val="continuous"/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</w:p>
    <w:p w:rsidR="002C0237" w:rsidRDefault="002C0237" w:rsidP="00685F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b/>
          <w:bCs/>
          <w:sz w:val="24"/>
          <w:szCs w:val="24"/>
        </w:rPr>
        <w:t>Составы ансамблей:</w:t>
      </w:r>
    </w:p>
    <w:p w:rsidR="002C0237" w:rsidRDefault="002C0237">
      <w:pPr>
        <w:spacing w:line="5" w:lineRule="exact"/>
        <w:rPr>
          <w:sz w:val="20"/>
          <w:szCs w:val="20"/>
        </w:rPr>
      </w:pPr>
    </w:p>
    <w:p w:rsidR="002C0237" w:rsidRDefault="002C0237">
      <w:pPr>
        <w:numPr>
          <w:ilvl w:val="1"/>
          <w:numId w:val="7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Дуэты, трио (медные, деревянные, ударные).</w:t>
      </w:r>
    </w:p>
    <w:p w:rsidR="002C0237" w:rsidRDefault="002C0237">
      <w:pPr>
        <w:numPr>
          <w:ilvl w:val="1"/>
          <w:numId w:val="7"/>
        </w:numPr>
        <w:tabs>
          <w:tab w:val="left" w:pos="1464"/>
        </w:tabs>
        <w:ind w:left="1464" w:right="20" w:hanging="368"/>
        <w:rPr>
          <w:sz w:val="24"/>
          <w:szCs w:val="24"/>
        </w:rPr>
      </w:pPr>
      <w:r>
        <w:rPr>
          <w:sz w:val="24"/>
          <w:szCs w:val="24"/>
        </w:rPr>
        <w:t>Квартеты флейт, труб, валторн, тромбонов (три тромбона и труба), квартеты деревянных духовых инструментов (флейта, гобой, кларнет, фагот).</w:t>
      </w:r>
    </w:p>
    <w:p w:rsidR="002C0237" w:rsidRDefault="002C0237">
      <w:pPr>
        <w:numPr>
          <w:ilvl w:val="1"/>
          <w:numId w:val="7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Брасс-квинтеты.</w:t>
      </w:r>
    </w:p>
    <w:p w:rsidR="002C0237" w:rsidRDefault="002C0237">
      <w:pPr>
        <w:numPr>
          <w:ilvl w:val="1"/>
          <w:numId w:val="7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Смешанные квинтеты (классический состав).</w:t>
      </w:r>
    </w:p>
    <w:p w:rsidR="002C0237" w:rsidRDefault="002C0237">
      <w:pPr>
        <w:numPr>
          <w:ilvl w:val="1"/>
          <w:numId w:val="7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Нетрадиционные составы ансамблей. *</w:t>
      </w:r>
    </w:p>
    <w:p w:rsidR="002C0237" w:rsidRDefault="002C0237">
      <w:pPr>
        <w:spacing w:line="4" w:lineRule="exact"/>
        <w:rPr>
          <w:sz w:val="24"/>
          <w:szCs w:val="24"/>
        </w:rPr>
      </w:pPr>
    </w:p>
    <w:p w:rsidR="002C0237" w:rsidRDefault="002C0237">
      <w:pPr>
        <w:spacing w:line="238" w:lineRule="auto"/>
        <w:ind w:left="4" w:right="20" w:firstLine="736"/>
        <w:jc w:val="both"/>
        <w:rPr>
          <w:sz w:val="24"/>
          <w:szCs w:val="24"/>
        </w:rPr>
      </w:pPr>
      <w:r>
        <w:rPr>
          <w:sz w:val="20"/>
          <w:szCs w:val="20"/>
        </w:rPr>
        <w:t>* К нетрадиционным составам относятся ансамбли, составленные из различных духовых и ударных инструментов. В качестве солирующих инструментов в них могут принимать участие инструменты, не относящиеся к духовым (например, фортепиано, вокал, аккордеон и др.), введение которых в ансамбль художественно оправдано.</w:t>
      </w:r>
    </w:p>
    <w:p w:rsidR="002C0237" w:rsidRDefault="002C0237">
      <w:pPr>
        <w:spacing w:line="3" w:lineRule="exact"/>
        <w:rPr>
          <w:sz w:val="20"/>
          <w:szCs w:val="20"/>
        </w:rPr>
      </w:pPr>
    </w:p>
    <w:p w:rsidR="002C0237" w:rsidRDefault="002C0237">
      <w:pPr>
        <w:ind w:left="744"/>
        <w:rPr>
          <w:sz w:val="20"/>
          <w:szCs w:val="20"/>
        </w:rPr>
      </w:pPr>
      <w:r>
        <w:rPr>
          <w:i/>
          <w:iCs/>
          <w:sz w:val="24"/>
          <w:szCs w:val="24"/>
        </w:rPr>
        <w:t>Допускается участие преподавателя в ансамбле из трёх и более учащихся.</w:t>
      </w:r>
    </w:p>
    <w:p w:rsidR="002C0237" w:rsidRDefault="002C0237">
      <w:pPr>
        <w:spacing w:line="276" w:lineRule="exact"/>
        <w:rPr>
          <w:sz w:val="20"/>
          <w:szCs w:val="20"/>
        </w:rPr>
      </w:pPr>
    </w:p>
    <w:p w:rsidR="002C0237" w:rsidRDefault="002C0237" w:rsidP="00701C85">
      <w:pPr>
        <w:ind w:left="744"/>
        <w:jc w:val="center"/>
        <w:rPr>
          <w:b/>
          <w:bCs/>
          <w:sz w:val="24"/>
          <w:szCs w:val="24"/>
        </w:rPr>
      </w:pPr>
    </w:p>
    <w:p w:rsidR="002C0237" w:rsidRDefault="002C0237" w:rsidP="00701C85">
      <w:pPr>
        <w:ind w:left="744"/>
        <w:jc w:val="center"/>
        <w:rPr>
          <w:b/>
          <w:bCs/>
          <w:sz w:val="24"/>
          <w:szCs w:val="24"/>
        </w:rPr>
      </w:pPr>
    </w:p>
    <w:p w:rsidR="002C0237" w:rsidRDefault="002C0237" w:rsidP="00701C8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Программные требования:</w:t>
      </w:r>
    </w:p>
    <w:p w:rsidR="002C0237" w:rsidRDefault="002C0237">
      <w:pPr>
        <w:spacing w:line="5" w:lineRule="exact"/>
        <w:rPr>
          <w:sz w:val="20"/>
          <w:szCs w:val="20"/>
        </w:rPr>
      </w:pPr>
    </w:p>
    <w:p w:rsidR="002C0237" w:rsidRDefault="002C0237">
      <w:pPr>
        <w:numPr>
          <w:ilvl w:val="0"/>
          <w:numId w:val="8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два разнохарактерных произведения, или одно произведение крупной формы;</w:t>
      </w:r>
    </w:p>
    <w:p w:rsidR="002C0237" w:rsidRPr="00CB7122" w:rsidRDefault="002C0237" w:rsidP="00CB7122">
      <w:pPr>
        <w:numPr>
          <w:ilvl w:val="0"/>
          <w:numId w:val="8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время выступления - до 15 минут</w:t>
      </w:r>
    </w:p>
    <w:p w:rsidR="002C0237" w:rsidRPr="00CB7122" w:rsidRDefault="002C0237" w:rsidP="00701C85">
      <w:pPr>
        <w:tabs>
          <w:tab w:val="left" w:pos="1464"/>
        </w:tabs>
        <w:jc w:val="center"/>
        <w:rPr>
          <w:rFonts w:ascii="OpenSymbol" w:hAnsi="OpenSymbol" w:cs="OpenSymbol"/>
          <w:sz w:val="24"/>
          <w:szCs w:val="24"/>
        </w:rPr>
      </w:pPr>
      <w:r>
        <w:rPr>
          <w:b/>
          <w:bCs/>
          <w:sz w:val="24"/>
          <w:szCs w:val="24"/>
        </w:rPr>
        <w:t>Награждение победителей</w:t>
      </w:r>
    </w:p>
    <w:p w:rsidR="002C0237" w:rsidRDefault="002C0237">
      <w:pPr>
        <w:spacing w:line="5" w:lineRule="exact"/>
        <w:rPr>
          <w:sz w:val="20"/>
          <w:szCs w:val="20"/>
        </w:rPr>
      </w:pPr>
    </w:p>
    <w:p w:rsidR="002C0237" w:rsidRDefault="002C0237">
      <w:pPr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>Участники конкурса награждаются Дипломами: Гран-При, Лауреата (I, II, III степени), Дипломанта и грамотами за участие в конкурсе. Преподавателям — почетные грамоты за подготовку лауреата (дипломанта)</w:t>
      </w:r>
      <w:r w:rsidRPr="00241583">
        <w:rPr>
          <w:rFonts w:ascii="Calibri" w:hAnsi="Calibri"/>
          <w:sz w:val="28"/>
          <w:szCs w:val="28"/>
        </w:rPr>
        <w:t xml:space="preserve">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Всероссийского</w:t>
      </w:r>
      <w:r w:rsidRPr="002E4C96">
        <w:rPr>
          <w:sz w:val="24"/>
          <w:szCs w:val="24"/>
        </w:rPr>
        <w:t xml:space="preserve"> конкурса исполнителей  на  духовых и ударных инструментов</w:t>
      </w:r>
      <w:r>
        <w:rPr>
          <w:sz w:val="24"/>
          <w:szCs w:val="24"/>
        </w:rPr>
        <w:t>. Концертмейстерам, по решению жюри — звание «Лучший концертмейстер».</w:t>
      </w:r>
    </w:p>
    <w:p w:rsidR="002C0237" w:rsidRDefault="002C0237">
      <w:pPr>
        <w:spacing w:line="256" w:lineRule="auto"/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>Жюри присуждает призовые места в каждой из двух групп участников, по номинациям (дуэты, трио, квартеты и т.д.). Жюри оставляет за собой право присуждать одно место двум коллективам или не присуждать какие-то места вообще.</w:t>
      </w:r>
    </w:p>
    <w:p w:rsidR="002C0237" w:rsidRDefault="002C0237">
      <w:pPr>
        <w:spacing w:line="216" w:lineRule="exact"/>
        <w:rPr>
          <w:sz w:val="20"/>
          <w:szCs w:val="20"/>
        </w:rPr>
      </w:pPr>
    </w:p>
    <w:p w:rsidR="002C0237" w:rsidRDefault="002C0237" w:rsidP="00701C8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Условия участия</w:t>
      </w:r>
    </w:p>
    <w:p w:rsidR="002C0237" w:rsidRDefault="002C0237">
      <w:pPr>
        <w:spacing w:line="5" w:lineRule="exact"/>
        <w:rPr>
          <w:sz w:val="20"/>
          <w:szCs w:val="20"/>
        </w:rPr>
      </w:pPr>
    </w:p>
    <w:p w:rsidR="002C0237" w:rsidRPr="00CB7122" w:rsidRDefault="002C0237" w:rsidP="00CB7122">
      <w:pPr>
        <w:ind w:left="744"/>
        <w:rPr>
          <w:sz w:val="20"/>
          <w:szCs w:val="20"/>
        </w:rPr>
      </w:pPr>
      <w:r>
        <w:rPr>
          <w:sz w:val="24"/>
          <w:szCs w:val="24"/>
        </w:rPr>
        <w:t xml:space="preserve">Для участия в конкурсе необходимо до 1 декабря 2019 года отправить по адресу 450008,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Уфа, ул.Ленина, 14, УГИИ им.З.Исмагилова с пометкой «Конкурс духовых ансамблей</w:t>
      </w:r>
      <w:r w:rsidRPr="002E4C96">
        <w:rPr>
          <w:sz w:val="24"/>
          <w:szCs w:val="24"/>
        </w:rPr>
        <w:t xml:space="preserve">» или воспользоваться электронной почтой e-mail: </w:t>
      </w:r>
      <w:hyperlink r:id="rId5" w:history="1">
        <w:r w:rsidRPr="00987C7A">
          <w:rPr>
            <w:rStyle w:val="Hyperlink"/>
            <w:sz w:val="24"/>
            <w:szCs w:val="24"/>
            <w:lang w:val="en-US"/>
          </w:rPr>
          <w:t>lidia</w:t>
        </w:r>
        <w:r w:rsidRPr="00987C7A">
          <w:rPr>
            <w:rStyle w:val="Hyperlink"/>
            <w:sz w:val="24"/>
            <w:szCs w:val="24"/>
          </w:rPr>
          <w:t>_</w:t>
        </w:r>
        <w:r w:rsidRPr="00987C7A">
          <w:rPr>
            <w:rStyle w:val="Hyperlink"/>
            <w:sz w:val="24"/>
            <w:szCs w:val="24"/>
            <w:lang w:val="en-US"/>
          </w:rPr>
          <w:t>fomenko</w:t>
        </w:r>
        <w:r w:rsidRPr="00987C7A">
          <w:rPr>
            <w:rStyle w:val="Hyperlink"/>
            <w:sz w:val="24"/>
            <w:szCs w:val="24"/>
          </w:rPr>
          <w:t>@</w:t>
        </w:r>
        <w:r w:rsidRPr="00987C7A">
          <w:rPr>
            <w:rStyle w:val="Hyperlink"/>
            <w:sz w:val="24"/>
            <w:szCs w:val="24"/>
            <w:lang w:val="en-US"/>
          </w:rPr>
          <w:t>mail</w:t>
        </w:r>
        <w:r w:rsidRPr="00987C7A">
          <w:rPr>
            <w:rStyle w:val="Hyperlink"/>
            <w:sz w:val="24"/>
            <w:szCs w:val="24"/>
          </w:rPr>
          <w:t>.</w:t>
        </w:r>
        <w:r w:rsidRPr="00987C7A">
          <w:rPr>
            <w:rStyle w:val="Hyperlink"/>
            <w:sz w:val="24"/>
            <w:szCs w:val="24"/>
            <w:lang w:val="en-US"/>
          </w:rPr>
          <w:t>ru</w:t>
        </w:r>
      </w:hyperlink>
      <w:r w:rsidRPr="008168C7">
        <w:rPr>
          <w:color w:val="000080"/>
          <w:sz w:val="24"/>
          <w:szCs w:val="24"/>
          <w:u w:val="single"/>
        </w:rPr>
        <w:t xml:space="preserve"> </w:t>
      </w:r>
      <w:r w:rsidRPr="002E4C96">
        <w:rPr>
          <w:sz w:val="24"/>
          <w:szCs w:val="24"/>
        </w:rPr>
        <w:t>(</w:t>
      </w:r>
      <w:r>
        <w:rPr>
          <w:sz w:val="24"/>
          <w:szCs w:val="24"/>
        </w:rPr>
        <w:t>тема письма - «Конкурс духовых ансамблей</w:t>
      </w:r>
      <w:r w:rsidRPr="002E4C96">
        <w:rPr>
          <w:sz w:val="24"/>
          <w:szCs w:val="24"/>
        </w:rPr>
        <w:t>») следующие документы:</w:t>
      </w:r>
    </w:p>
    <w:p w:rsidR="002C0237" w:rsidRDefault="002C0237">
      <w:pPr>
        <w:numPr>
          <w:ilvl w:val="1"/>
          <w:numId w:val="9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Заявку на участие (Приложение);</w:t>
      </w:r>
    </w:p>
    <w:p w:rsidR="002C0237" w:rsidRDefault="002C0237">
      <w:pPr>
        <w:numPr>
          <w:ilvl w:val="1"/>
          <w:numId w:val="9"/>
        </w:numPr>
        <w:tabs>
          <w:tab w:val="left" w:pos="1464"/>
        </w:tabs>
        <w:spacing w:line="239" w:lineRule="auto"/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копию свидетельства о рождении или паспорта участника;</w:t>
      </w:r>
    </w:p>
    <w:p w:rsidR="002C0237" w:rsidRDefault="002C0237" w:rsidP="00241583">
      <w:pPr>
        <w:tabs>
          <w:tab w:val="left" w:pos="1464"/>
        </w:tabs>
        <w:ind w:left="1096"/>
        <w:rPr>
          <w:rFonts w:ascii="OpenSymbol" w:hAnsi="OpenSymbol" w:cs="OpenSymbol"/>
          <w:sz w:val="24"/>
          <w:szCs w:val="24"/>
        </w:rPr>
      </w:pPr>
    </w:p>
    <w:p w:rsidR="002C0237" w:rsidRDefault="002C0237">
      <w:pPr>
        <w:spacing w:line="1" w:lineRule="exact"/>
        <w:rPr>
          <w:sz w:val="20"/>
          <w:szCs w:val="20"/>
        </w:rPr>
      </w:pPr>
    </w:p>
    <w:p w:rsidR="002C0237" w:rsidRDefault="002C0237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2C0237" w:rsidRDefault="002C0237" w:rsidP="00241583">
      <w:pPr>
        <w:spacing w:line="5" w:lineRule="exact"/>
        <w:rPr>
          <w:sz w:val="20"/>
          <w:szCs w:val="20"/>
        </w:rPr>
      </w:pPr>
    </w:p>
    <w:p w:rsidR="002C0237" w:rsidRDefault="002C0237" w:rsidP="00241583">
      <w:pPr>
        <w:ind w:left="740" w:right="20"/>
        <w:rPr>
          <w:sz w:val="24"/>
          <w:szCs w:val="24"/>
        </w:rPr>
      </w:pPr>
      <w:r>
        <w:rPr>
          <w:sz w:val="24"/>
          <w:szCs w:val="24"/>
        </w:rPr>
        <w:t>Заявки, полученные после 1 декабря 2019 года, оргкомитетом не рассматриваются.</w:t>
      </w:r>
    </w:p>
    <w:p w:rsidR="002C0237" w:rsidRDefault="002C0237" w:rsidP="00241583">
      <w:pPr>
        <w:ind w:left="740" w:right="20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взнос за участие в конкурсе НЕ предусмотрен. </w:t>
      </w:r>
    </w:p>
    <w:p w:rsidR="002C0237" w:rsidRDefault="002C0237" w:rsidP="00241583">
      <w:pPr>
        <w:ind w:left="740" w:right="20"/>
        <w:rPr>
          <w:sz w:val="20"/>
          <w:szCs w:val="20"/>
        </w:rPr>
      </w:pPr>
      <w:r>
        <w:rPr>
          <w:sz w:val="24"/>
          <w:szCs w:val="24"/>
        </w:rPr>
        <w:t>Оргкомитет конкурса доводит до сведения, что оплату всех расходов, связанных с</w:t>
      </w:r>
    </w:p>
    <w:p w:rsidR="002C0237" w:rsidRDefault="002C0237" w:rsidP="00241583">
      <w:pPr>
        <w:spacing w:line="272" w:lineRule="auto"/>
        <w:ind w:right="20"/>
        <w:rPr>
          <w:sz w:val="20"/>
          <w:szCs w:val="20"/>
        </w:rPr>
      </w:pPr>
      <w:r>
        <w:rPr>
          <w:sz w:val="24"/>
          <w:szCs w:val="24"/>
        </w:rPr>
        <w:t>пребыванием участников, педагогов и концертмейстеров (проезд, проживание в гостинице, питание, суточные) производят направляющие организации.</w:t>
      </w:r>
    </w:p>
    <w:p w:rsidR="002C0237" w:rsidRDefault="002C0237" w:rsidP="00241583">
      <w:pPr>
        <w:spacing w:line="198" w:lineRule="exact"/>
        <w:rPr>
          <w:sz w:val="20"/>
          <w:szCs w:val="20"/>
        </w:rPr>
      </w:pPr>
    </w:p>
    <w:p w:rsidR="002C0237" w:rsidRPr="008168C7" w:rsidRDefault="002C0237" w:rsidP="00241583">
      <w:pPr>
        <w:ind w:left="740"/>
        <w:rPr>
          <w:sz w:val="20"/>
          <w:szCs w:val="20"/>
        </w:rPr>
      </w:pPr>
      <w:r w:rsidRPr="008168C7">
        <w:rPr>
          <w:i/>
          <w:iCs/>
          <w:sz w:val="24"/>
          <w:szCs w:val="24"/>
          <w:u w:val="single"/>
        </w:rPr>
        <w:t>Контактные телефоны:</w:t>
      </w:r>
    </w:p>
    <w:p w:rsidR="002C0237" w:rsidRPr="008168C7" w:rsidRDefault="002C0237" w:rsidP="00241583">
      <w:pPr>
        <w:spacing w:line="4" w:lineRule="exact"/>
        <w:rPr>
          <w:sz w:val="20"/>
          <w:szCs w:val="20"/>
        </w:rPr>
      </w:pPr>
    </w:p>
    <w:p w:rsidR="002C0237" w:rsidRPr="008168C7" w:rsidRDefault="002C0237" w:rsidP="00241583">
      <w:pPr>
        <w:numPr>
          <w:ilvl w:val="0"/>
          <w:numId w:val="10"/>
        </w:numPr>
        <w:tabs>
          <w:tab w:val="left" w:pos="1460"/>
        </w:tabs>
        <w:ind w:left="146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9174910547  Фоменко Лидия Борисовна, заведующая кафедрой духовых и ударных инструментов УГИИ им.З.Исмагилова, профессор</w:t>
      </w:r>
      <w:r w:rsidRPr="008168C7">
        <w:rPr>
          <w:sz w:val="24"/>
          <w:szCs w:val="24"/>
        </w:rPr>
        <w:t>;</w:t>
      </w:r>
    </w:p>
    <w:p w:rsidR="002C0237" w:rsidRPr="008168C7" w:rsidRDefault="002C0237" w:rsidP="00241583">
      <w:pPr>
        <w:numPr>
          <w:ilvl w:val="0"/>
          <w:numId w:val="10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8 9053531881</w:t>
      </w:r>
      <w:r w:rsidRPr="008168C7">
        <w:rPr>
          <w:sz w:val="24"/>
          <w:szCs w:val="24"/>
        </w:rPr>
        <w:t xml:space="preserve"> </w:t>
      </w:r>
      <w:r>
        <w:rPr>
          <w:sz w:val="24"/>
          <w:szCs w:val="24"/>
        </w:rPr>
        <w:t>Нигматзянов Фанзир Файзрахманович, доцент кафедры</w:t>
      </w:r>
      <w:r w:rsidRPr="003D69FF">
        <w:rPr>
          <w:sz w:val="24"/>
          <w:szCs w:val="24"/>
        </w:rPr>
        <w:t xml:space="preserve"> </w:t>
      </w:r>
      <w:r>
        <w:rPr>
          <w:sz w:val="24"/>
          <w:szCs w:val="24"/>
        </w:rPr>
        <w:t>духовых и ударных инструментов УГИИ им.З.Исмагилова</w:t>
      </w:r>
      <w:r w:rsidRPr="008168C7">
        <w:rPr>
          <w:sz w:val="24"/>
          <w:szCs w:val="24"/>
        </w:rPr>
        <w:t>;</w:t>
      </w:r>
    </w:p>
    <w:p w:rsidR="002C0237" w:rsidRPr="008168C7" w:rsidRDefault="002C0237" w:rsidP="00241583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2C0237" w:rsidRPr="00CB7122" w:rsidRDefault="002C0237" w:rsidP="00CB7122">
      <w:pPr>
        <w:numPr>
          <w:ilvl w:val="0"/>
          <w:numId w:val="10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  <w:sectPr w:rsidR="002C0237" w:rsidRPr="00CB7122" w:rsidSect="00241583">
          <w:type w:val="continuous"/>
          <w:pgSz w:w="11900" w:h="16840"/>
          <w:pgMar w:top="1388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>8 9014421948 Хаматдинов Зуфар Зиятдинович, профессор духовых и ударных инструментов УГИИ им.З.Исмагилова</w:t>
      </w:r>
    </w:p>
    <w:p w:rsidR="002C0237" w:rsidRDefault="002C0237">
      <w:pPr>
        <w:sectPr w:rsidR="002C0237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 w:rsidP="00CB7122">
      <w:pPr>
        <w:rPr>
          <w:sz w:val="20"/>
          <w:szCs w:val="20"/>
        </w:rPr>
      </w:pPr>
      <w:r>
        <w:rPr>
          <w:sz w:val="24"/>
          <w:szCs w:val="24"/>
        </w:rPr>
        <w:t>Приложение</w:t>
      </w:r>
    </w:p>
    <w:p w:rsidR="002C0237" w:rsidRDefault="002C0237" w:rsidP="00CB7122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ЗАЯВКА</w:t>
      </w:r>
    </w:p>
    <w:p w:rsidR="002C0237" w:rsidRDefault="002C0237" w:rsidP="00CB7122">
      <w:pPr>
        <w:spacing w:line="5" w:lineRule="exact"/>
        <w:rPr>
          <w:sz w:val="20"/>
          <w:szCs w:val="20"/>
        </w:rPr>
      </w:pPr>
    </w:p>
    <w:p w:rsidR="002C0237" w:rsidRDefault="002C0237" w:rsidP="00CB7122">
      <w:pPr>
        <w:ind w:right="10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 </w:t>
      </w:r>
      <w:r w:rsidRPr="002E4C96">
        <w:rPr>
          <w:sz w:val="24"/>
          <w:szCs w:val="24"/>
        </w:rPr>
        <w:t xml:space="preserve"> исполнителей  на  духовых и ударных инструмент</w:t>
      </w:r>
      <w:r>
        <w:rPr>
          <w:sz w:val="24"/>
          <w:szCs w:val="24"/>
        </w:rPr>
        <w:t>ах</w:t>
      </w:r>
    </w:p>
    <w:p w:rsidR="002C0237" w:rsidRDefault="002C0237" w:rsidP="00CB7122">
      <w:pPr>
        <w:ind w:right="40"/>
        <w:jc w:val="center"/>
        <w:rPr>
          <w:sz w:val="20"/>
          <w:szCs w:val="20"/>
        </w:rPr>
      </w:pPr>
      <w:r>
        <w:rPr>
          <w:sz w:val="24"/>
          <w:szCs w:val="24"/>
        </w:rPr>
        <w:t>(ансамбли)</w:t>
      </w:r>
    </w:p>
    <w:p w:rsidR="002C0237" w:rsidRDefault="002C0237" w:rsidP="00CB712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380"/>
        <w:gridCol w:w="1360"/>
        <w:gridCol w:w="1380"/>
        <w:gridCol w:w="1380"/>
        <w:gridCol w:w="1360"/>
        <w:gridCol w:w="1380"/>
      </w:tblGrid>
      <w:tr w:rsidR="002C0237" w:rsidRPr="00DC0BBD" w:rsidTr="0041115C">
        <w:trPr>
          <w:trHeight w:val="20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Фамилия, имя,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Потребность в</w:t>
            </w:r>
          </w:p>
        </w:tc>
      </w:tr>
      <w:tr w:rsidR="002C0237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рождения: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выступления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жилье (кол-во</w:t>
            </w:r>
          </w:p>
        </w:tc>
      </w:tr>
      <w:tr w:rsidR="002C0237" w:rsidRPr="00DC0BBD" w:rsidTr="0041115C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заведения: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участников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число, месяц,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инструмент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мест, дата</w:t>
            </w:r>
          </w:p>
        </w:tc>
      </w:tr>
      <w:tr w:rsidR="002C0237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заезда и</w:t>
            </w:r>
          </w:p>
        </w:tc>
      </w:tr>
      <w:tr w:rsidR="002C0237" w:rsidRPr="00DC0BBD" w:rsidTr="0041115C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индексом,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концертмейсте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выезда)</w:t>
            </w:r>
          </w:p>
        </w:tc>
      </w:tr>
      <w:tr w:rsidR="002C0237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телефон, факс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</w:tr>
      <w:tr w:rsidR="002C0237" w:rsidRPr="00DC0BBD" w:rsidTr="0041115C">
        <w:trPr>
          <w:trHeight w:val="22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е-mail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хронометраж)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9"/>
                <w:szCs w:val="19"/>
              </w:rPr>
            </w:pPr>
          </w:p>
        </w:tc>
      </w:tr>
      <w:tr w:rsidR="002C0237" w:rsidRPr="00DC0BBD" w:rsidTr="0041115C">
        <w:trPr>
          <w:trHeight w:val="19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C0237" w:rsidRPr="00DC0BBD" w:rsidRDefault="002C0237" w:rsidP="0041115C">
            <w:pPr>
              <w:rPr>
                <w:sz w:val="17"/>
                <w:szCs w:val="17"/>
              </w:rPr>
            </w:pPr>
          </w:p>
        </w:tc>
      </w:tr>
    </w:tbl>
    <w:p w:rsidR="002C0237" w:rsidRDefault="002C0237" w:rsidP="00685FF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.35pt;margin-top:-11.55pt;width:.9pt;height:11.8pt;z-index:-251658240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Picture 2" o:spid="_x0000_s1027" type="#_x0000_t75" style="position:absolute;margin-left:68.1pt;margin-top:-11.25pt;width:.9pt;height:11.2pt;z-index:-251657216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3" o:spid="_x0000_s1028" type="#_x0000_t75" style="position:absolute;margin-left:136.6pt;margin-top:-11.25pt;width:.9pt;height:11.2pt;z-index:-251656192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4" o:spid="_x0000_s1029" type="#_x0000_t75" style="position:absolute;margin-left:205.2pt;margin-top:-11.25pt;width:.9pt;height:11.2pt;z-index:-251655168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5" o:spid="_x0000_s1030" type="#_x0000_t75" style="position:absolute;margin-left:273.7pt;margin-top:-11.25pt;width:.9pt;height:11.2pt;z-index:-251654144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6" o:spid="_x0000_s1031" type="#_x0000_t75" style="position:absolute;margin-left:342.3pt;margin-top:-11.25pt;width:.9pt;height:11.2pt;z-index:-251653120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7" o:spid="_x0000_s1032" type="#_x0000_t75" style="position:absolute;margin-left:410.8pt;margin-top:-11.25pt;width:.9pt;height:11.2pt;z-index:-251652096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8" o:spid="_x0000_s1033" type="#_x0000_t75" style="position:absolute;margin-left:479.4pt;margin-top:-11.55pt;width:.9pt;height:11.8pt;z-index:-251651072;visibility:visible;mso-position-horizontal-relative:text;mso-position-vertical-relative:text" o:allowincell="f">
            <v:imagedata r:id="rId8" o:title=""/>
          </v:shape>
        </w:pict>
      </w:r>
    </w:p>
    <w:p w:rsidR="002C0237" w:rsidRDefault="002C0237" w:rsidP="00CB7122">
      <w:pPr>
        <w:tabs>
          <w:tab w:val="left" w:pos="4040"/>
          <w:tab w:val="left" w:pos="53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t>дата</w:t>
      </w:r>
    </w:p>
    <w:p w:rsidR="002C0237" w:rsidRDefault="002C0237" w:rsidP="00CB7122">
      <w:pPr>
        <w:spacing w:line="276" w:lineRule="exact"/>
        <w:rPr>
          <w:sz w:val="20"/>
          <w:szCs w:val="20"/>
        </w:rPr>
      </w:pPr>
    </w:p>
    <w:p w:rsidR="002C0237" w:rsidRPr="00CB7122" w:rsidRDefault="002C0237" w:rsidP="00CB7122">
      <w:pPr>
        <w:ind w:left="720"/>
        <w:rPr>
          <w:sz w:val="20"/>
          <w:szCs w:val="20"/>
        </w:rPr>
        <w:sectPr w:rsidR="002C0237" w:rsidRPr="00CB7122" w:rsidSect="00CB7122">
          <w:type w:val="continuous"/>
          <w:pgSz w:w="11900" w:h="16840"/>
          <w:pgMar w:top="1116" w:right="1120" w:bottom="589" w:left="116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>Печать учреждения</w:t>
      </w:r>
    </w:p>
    <w:p w:rsidR="002C0237" w:rsidRDefault="002C0237" w:rsidP="00CB7122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Pr="002E4C96" w:rsidRDefault="002C0237" w:rsidP="002E4C96">
      <w:pPr>
        <w:rPr>
          <w:sz w:val="20"/>
          <w:szCs w:val="20"/>
        </w:rPr>
        <w:sectPr w:rsidR="002C0237" w:rsidRPr="002E4C96">
          <w:type w:val="continuous"/>
          <w:pgSz w:w="11900" w:h="16840"/>
          <w:pgMar w:top="1388" w:right="1120" w:bottom="589" w:left="1140" w:header="0" w:footer="0" w:gutter="0"/>
          <w:cols w:space="720" w:equalWidth="0">
            <w:col w:w="9640"/>
          </w:cols>
        </w:sect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00" w:lineRule="exact"/>
        <w:rPr>
          <w:sz w:val="20"/>
          <w:szCs w:val="20"/>
        </w:rPr>
      </w:pPr>
    </w:p>
    <w:p w:rsidR="002C0237" w:rsidRDefault="002C0237">
      <w:pPr>
        <w:spacing w:line="220" w:lineRule="exact"/>
        <w:rPr>
          <w:sz w:val="20"/>
          <w:szCs w:val="20"/>
        </w:rPr>
      </w:pPr>
    </w:p>
    <w:sectPr w:rsidR="002C0237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675"/>
    <w:rsid w:val="00046B58"/>
    <w:rsid w:val="00092D22"/>
    <w:rsid w:val="00095076"/>
    <w:rsid w:val="00113534"/>
    <w:rsid w:val="00113C53"/>
    <w:rsid w:val="001B0854"/>
    <w:rsid w:val="00241583"/>
    <w:rsid w:val="00276F2D"/>
    <w:rsid w:val="002A7871"/>
    <w:rsid w:val="002C0237"/>
    <w:rsid w:val="002E4C96"/>
    <w:rsid w:val="002F77BA"/>
    <w:rsid w:val="00347EF2"/>
    <w:rsid w:val="0038267D"/>
    <w:rsid w:val="003C54F8"/>
    <w:rsid w:val="003D69FF"/>
    <w:rsid w:val="00410F20"/>
    <w:rsid w:val="0041115C"/>
    <w:rsid w:val="00440324"/>
    <w:rsid w:val="004E6B79"/>
    <w:rsid w:val="00545341"/>
    <w:rsid w:val="00685FFE"/>
    <w:rsid w:val="006C5B24"/>
    <w:rsid w:val="00701C85"/>
    <w:rsid w:val="00743675"/>
    <w:rsid w:val="008168C7"/>
    <w:rsid w:val="00825F01"/>
    <w:rsid w:val="00850A1A"/>
    <w:rsid w:val="00861CB8"/>
    <w:rsid w:val="00987C7A"/>
    <w:rsid w:val="009D240B"/>
    <w:rsid w:val="00A97722"/>
    <w:rsid w:val="00B747C3"/>
    <w:rsid w:val="00BB481B"/>
    <w:rsid w:val="00C13A09"/>
    <w:rsid w:val="00CB7122"/>
    <w:rsid w:val="00CC0A3E"/>
    <w:rsid w:val="00DC0BBD"/>
    <w:rsid w:val="00DC6ABF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7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6B5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dia_fomen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699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Аниса</cp:lastModifiedBy>
  <cp:revision>7</cp:revision>
  <cp:lastPrinted>2019-09-27T07:15:00Z</cp:lastPrinted>
  <dcterms:created xsi:type="dcterms:W3CDTF">2019-09-26T09:18:00Z</dcterms:created>
  <dcterms:modified xsi:type="dcterms:W3CDTF">2019-10-09T09:01:00Z</dcterms:modified>
</cp:coreProperties>
</file>